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34" w:rsidRPr="00CF7BD8" w:rsidRDefault="000D42D8" w:rsidP="00283B34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-1071718</wp:posOffset>
            </wp:positionH>
            <wp:positionV relativeFrom="paragraph">
              <wp:posOffset>-868946</wp:posOffset>
            </wp:positionV>
            <wp:extent cx="7966002" cy="3083442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002" cy="308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B34" w:rsidRPr="00CF7BD8">
        <w:rPr>
          <w:b/>
          <w:sz w:val="28"/>
          <w:szCs w:val="28"/>
        </w:rPr>
        <w:t>Утверждаю</w:t>
      </w:r>
    </w:p>
    <w:p w:rsidR="000D42D8" w:rsidRDefault="000D42D8" w:rsidP="000D42D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83B34" w:rsidRPr="00CF7BD8" w:rsidRDefault="00283B34" w:rsidP="00283B34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CF7BD8">
        <w:rPr>
          <w:b/>
          <w:sz w:val="28"/>
          <w:szCs w:val="28"/>
        </w:rPr>
        <w:t>директор школы:_____</w:t>
      </w:r>
    </w:p>
    <w:p w:rsidR="00283B34" w:rsidRPr="00CF7BD8" w:rsidRDefault="00283B34" w:rsidP="00283B34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CF7BD8">
        <w:rPr>
          <w:b/>
          <w:sz w:val="28"/>
          <w:szCs w:val="28"/>
        </w:rPr>
        <w:t>Т.А.</w:t>
      </w:r>
      <w:r>
        <w:rPr>
          <w:b/>
          <w:sz w:val="28"/>
          <w:szCs w:val="28"/>
        </w:rPr>
        <w:t xml:space="preserve"> </w:t>
      </w:r>
      <w:r w:rsidRPr="00CF7BD8">
        <w:rPr>
          <w:b/>
          <w:sz w:val="28"/>
          <w:szCs w:val="28"/>
        </w:rPr>
        <w:t>Левихина</w:t>
      </w:r>
    </w:p>
    <w:p w:rsidR="00283B34" w:rsidRPr="00CF7BD8" w:rsidRDefault="00283B34" w:rsidP="00283B34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D42D8" w:rsidRPr="00C23FF2" w:rsidRDefault="000D42D8" w:rsidP="000D42D8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C23FF2">
        <w:rPr>
          <w:b/>
          <w:sz w:val="28"/>
          <w:szCs w:val="28"/>
        </w:rPr>
        <w:t>28.12.2015 г. приказ № 108</w:t>
      </w:r>
    </w:p>
    <w:p w:rsidR="00283B34" w:rsidRPr="00CF7BD8" w:rsidRDefault="00283B34" w:rsidP="00283B3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CF7BD8">
        <w:rPr>
          <w:b/>
          <w:sz w:val="32"/>
          <w:szCs w:val="32"/>
        </w:rPr>
        <w:t>ПОЛОЖЕНИЕ</w:t>
      </w:r>
    </w:p>
    <w:p w:rsidR="00283B34" w:rsidRPr="00CF7BD8" w:rsidRDefault="00283B34" w:rsidP="00283B3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CF7BD8">
        <w:rPr>
          <w:b/>
          <w:sz w:val="32"/>
          <w:szCs w:val="32"/>
        </w:rPr>
        <w:t xml:space="preserve">о </w:t>
      </w:r>
      <w:r>
        <w:rPr>
          <w:b/>
          <w:sz w:val="32"/>
          <w:szCs w:val="32"/>
        </w:rPr>
        <w:t>нормативных сроках обучения</w:t>
      </w:r>
    </w:p>
    <w:p w:rsidR="00283B34" w:rsidRPr="00CF7BD8" w:rsidRDefault="00283B34" w:rsidP="00283B3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CF7BD8">
        <w:rPr>
          <w:b/>
          <w:sz w:val="32"/>
          <w:szCs w:val="32"/>
        </w:rPr>
        <w:t xml:space="preserve">в МБОУ Тюнинская СОШ им. Н.И. Рыленкова </w:t>
      </w:r>
    </w:p>
    <w:p w:rsidR="00283B34" w:rsidRDefault="00283B34" w:rsidP="00283B3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CF7BD8">
        <w:rPr>
          <w:b/>
          <w:sz w:val="32"/>
          <w:szCs w:val="32"/>
        </w:rPr>
        <w:t>Рогнединского района Брянской области</w:t>
      </w:r>
    </w:p>
    <w:p w:rsidR="00283B34" w:rsidRPr="007C3A39" w:rsidRDefault="00283B34" w:rsidP="00283B34">
      <w:pPr>
        <w:pStyle w:val="a3"/>
        <w:rPr>
          <w:rFonts w:asciiTheme="majorHAnsi" w:hAnsiTheme="majorHAnsi"/>
          <w:color w:val="808080" w:themeColor="background1" w:themeShade="80"/>
          <w:sz w:val="28"/>
          <w:szCs w:val="28"/>
        </w:rPr>
      </w:pPr>
      <w:r w:rsidRPr="007C3A39">
        <w:rPr>
          <w:rFonts w:asciiTheme="majorHAnsi" w:hAnsiTheme="majorHAnsi" w:cs="Arial"/>
          <w:color w:val="808080" w:themeColor="background1" w:themeShade="80"/>
          <w:sz w:val="28"/>
          <w:szCs w:val="28"/>
        </w:rPr>
        <w:t xml:space="preserve">Учебный год в Школе начинается 1 сентября. Если этот день приходится на выходной день, то в этом случае учебный год начинается в </w:t>
      </w:r>
      <w:proofErr w:type="gramStart"/>
      <w:r w:rsidRPr="007C3A39">
        <w:rPr>
          <w:rFonts w:asciiTheme="majorHAnsi" w:hAnsiTheme="majorHAnsi" w:cs="Arial"/>
          <w:color w:val="808080" w:themeColor="background1" w:themeShade="80"/>
          <w:sz w:val="28"/>
          <w:szCs w:val="28"/>
        </w:rPr>
        <w:t>первый</w:t>
      </w:r>
      <w:proofErr w:type="gramEnd"/>
      <w:r w:rsidRPr="007C3A39">
        <w:rPr>
          <w:rFonts w:asciiTheme="majorHAnsi" w:hAnsiTheme="majorHAnsi" w:cs="Arial"/>
          <w:color w:val="808080" w:themeColor="background1" w:themeShade="80"/>
          <w:sz w:val="28"/>
          <w:szCs w:val="28"/>
        </w:rPr>
        <w:t xml:space="preserve"> следующий за ним рабочий день.</w:t>
      </w:r>
    </w:p>
    <w:p w:rsidR="00283B34" w:rsidRPr="007C3A39" w:rsidRDefault="00283B34" w:rsidP="00283B34">
      <w:pPr>
        <w:pStyle w:val="a3"/>
        <w:rPr>
          <w:rFonts w:asciiTheme="majorHAnsi" w:hAnsiTheme="majorHAnsi"/>
          <w:color w:val="808080" w:themeColor="background1" w:themeShade="80"/>
          <w:sz w:val="28"/>
          <w:szCs w:val="28"/>
        </w:rPr>
      </w:pPr>
      <w:r w:rsidRPr="007C3A39">
        <w:rPr>
          <w:rFonts w:asciiTheme="majorHAnsi" w:hAnsiTheme="majorHAnsi" w:cs="Arial"/>
          <w:color w:val="808080" w:themeColor="background1" w:themeShade="80"/>
          <w:sz w:val="28"/>
          <w:szCs w:val="28"/>
        </w:rPr>
        <w:t>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(итоговой) аттестации, в первом классе – 33 недели.</w:t>
      </w:r>
    </w:p>
    <w:p w:rsidR="00283B34" w:rsidRPr="007C3A39" w:rsidRDefault="00283B34" w:rsidP="00283B34">
      <w:pPr>
        <w:pStyle w:val="a3"/>
        <w:rPr>
          <w:rFonts w:asciiTheme="majorHAnsi" w:hAnsiTheme="majorHAnsi"/>
          <w:color w:val="808080" w:themeColor="background1" w:themeShade="80"/>
          <w:sz w:val="28"/>
          <w:szCs w:val="28"/>
        </w:rPr>
      </w:pPr>
      <w:r w:rsidRPr="007C3A39">
        <w:rPr>
          <w:rFonts w:asciiTheme="majorHAnsi" w:hAnsiTheme="majorHAnsi" w:cs="Arial"/>
          <w:color w:val="808080" w:themeColor="background1" w:themeShade="80"/>
          <w:sz w:val="28"/>
          <w:szCs w:val="28"/>
        </w:rPr>
        <w:t>Продолжительность каникул в течение учебного года составляет не менее 30 календарных дней, летом – не менее 8 недель. Для </w:t>
      </w:r>
      <w:proofErr w:type="gramStart"/>
      <w:r w:rsidRPr="007C3A39">
        <w:rPr>
          <w:rFonts w:asciiTheme="majorHAnsi" w:hAnsiTheme="majorHAnsi" w:cs="Arial"/>
          <w:color w:val="808080" w:themeColor="background1" w:themeShade="80"/>
          <w:sz w:val="28"/>
          <w:szCs w:val="28"/>
        </w:rPr>
        <w:t>обучающихся</w:t>
      </w:r>
      <w:proofErr w:type="gramEnd"/>
      <w:r w:rsidRPr="007C3A39">
        <w:rPr>
          <w:rFonts w:asciiTheme="majorHAnsi" w:hAnsiTheme="majorHAnsi" w:cs="Arial"/>
          <w:color w:val="808080" w:themeColor="background1" w:themeShade="80"/>
          <w:sz w:val="28"/>
          <w:szCs w:val="28"/>
        </w:rPr>
        <w:t> в первом классе устанавливаются в течение года дополнительные недельные каникулы в феврале.</w:t>
      </w:r>
    </w:p>
    <w:p w:rsidR="00283B34" w:rsidRPr="007C3A39" w:rsidRDefault="00283B34" w:rsidP="00283B34">
      <w:pPr>
        <w:pStyle w:val="a3"/>
        <w:rPr>
          <w:rFonts w:asciiTheme="majorHAnsi" w:hAnsiTheme="majorHAnsi"/>
          <w:color w:val="808080" w:themeColor="background1" w:themeShade="80"/>
          <w:sz w:val="28"/>
          <w:szCs w:val="28"/>
        </w:rPr>
      </w:pPr>
      <w:r w:rsidRPr="007C3A39">
        <w:rPr>
          <w:rFonts w:asciiTheme="majorHAnsi" w:hAnsiTheme="majorHAnsi" w:cs="Arial"/>
          <w:color w:val="808080" w:themeColor="background1" w:themeShade="80"/>
          <w:sz w:val="28"/>
          <w:szCs w:val="28"/>
        </w:rPr>
        <w:t>Годовой календарный учебный график разрабатывается и утверждается Школой самостоятельно и согласовывается с Учредителем.</w:t>
      </w:r>
    </w:p>
    <w:p w:rsidR="00F301E5" w:rsidRPr="007C3A39" w:rsidRDefault="00283B34" w:rsidP="00F301E5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Cambria" w:hAnsi="Cambria"/>
          <w:color w:val="808080" w:themeColor="background1" w:themeShade="80"/>
          <w:sz w:val="28"/>
          <w:szCs w:val="28"/>
        </w:rPr>
      </w:pP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 xml:space="preserve">Школа </w:t>
      </w:r>
      <w:r w:rsidR="00F301E5" w:rsidRPr="007C3A39">
        <w:rPr>
          <w:rFonts w:ascii="Cambria" w:hAnsi="Cambria"/>
          <w:color w:val="808080" w:themeColor="background1" w:themeShade="80"/>
          <w:sz w:val="28"/>
          <w:szCs w:val="28"/>
        </w:rPr>
        <w:t>осуществляет</w:t>
      </w:r>
      <w:r w:rsidR="00F301E5"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="00F301E5" w:rsidRPr="007C3A39">
        <w:rPr>
          <w:rFonts w:ascii="Cambria" w:hAnsi="Cambria"/>
          <w:color w:val="808080" w:themeColor="background1" w:themeShade="80"/>
          <w:sz w:val="28"/>
          <w:szCs w:val="28"/>
        </w:rPr>
        <w:t>образовательный</w:t>
      </w:r>
      <w:r w:rsidR="00F301E5"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="00F301E5" w:rsidRPr="007C3A39">
        <w:rPr>
          <w:rFonts w:ascii="Cambria" w:hAnsi="Cambria"/>
          <w:color w:val="808080" w:themeColor="background1" w:themeShade="80"/>
          <w:sz w:val="28"/>
          <w:szCs w:val="28"/>
        </w:rPr>
        <w:t>процесс</w:t>
      </w:r>
      <w:r w:rsidR="00F301E5"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="00F301E5" w:rsidRPr="007C3A39">
        <w:rPr>
          <w:rFonts w:ascii="Cambria" w:hAnsi="Cambria"/>
          <w:color w:val="808080" w:themeColor="background1" w:themeShade="80"/>
          <w:sz w:val="28"/>
          <w:szCs w:val="28"/>
        </w:rPr>
        <w:t>в</w:t>
      </w:r>
      <w:r w:rsidR="00F301E5"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="00F301E5" w:rsidRPr="007C3A39">
        <w:rPr>
          <w:rFonts w:ascii="Cambria" w:hAnsi="Cambria"/>
          <w:color w:val="808080" w:themeColor="background1" w:themeShade="80"/>
          <w:sz w:val="28"/>
          <w:szCs w:val="28"/>
        </w:rPr>
        <w:t>соответствии</w:t>
      </w:r>
      <w:r w:rsidR="00F301E5"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="00F301E5" w:rsidRPr="007C3A39">
        <w:rPr>
          <w:rFonts w:ascii="Cambria" w:hAnsi="Cambria"/>
          <w:color w:val="808080" w:themeColor="background1" w:themeShade="80"/>
          <w:sz w:val="28"/>
          <w:szCs w:val="28"/>
        </w:rPr>
        <w:t xml:space="preserve">с </w:t>
      </w:r>
      <w:r w:rsidR="00F301E5" w:rsidRPr="007C3A39">
        <w:rPr>
          <w:rFonts w:ascii="Cambria" w:hAnsi="Cambria"/>
          <w:bCs/>
          <w:color w:val="808080" w:themeColor="background1" w:themeShade="80"/>
          <w:sz w:val="28"/>
          <w:szCs w:val="28"/>
        </w:rPr>
        <w:t>уровнями</w:t>
      </w:r>
      <w:r w:rsidR="00F301E5" w:rsidRPr="007C3A39">
        <w:rPr>
          <w:rFonts w:ascii="Cambria" w:hAnsi="Cambria" w:cs="Arial"/>
          <w:bCs/>
          <w:color w:val="808080" w:themeColor="background1" w:themeShade="80"/>
          <w:sz w:val="28"/>
          <w:szCs w:val="28"/>
        </w:rPr>
        <w:t xml:space="preserve"> </w:t>
      </w:r>
      <w:r w:rsidR="00F301E5" w:rsidRPr="007C3A39">
        <w:rPr>
          <w:rFonts w:ascii="Cambria" w:hAnsi="Cambria"/>
          <w:color w:val="808080" w:themeColor="background1" w:themeShade="80"/>
          <w:sz w:val="28"/>
          <w:szCs w:val="28"/>
        </w:rPr>
        <w:t>образовательных</w:t>
      </w:r>
      <w:r w:rsidR="00F301E5"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="00F301E5" w:rsidRPr="007C3A39">
        <w:rPr>
          <w:rFonts w:ascii="Cambria" w:hAnsi="Cambria"/>
          <w:color w:val="808080" w:themeColor="background1" w:themeShade="80"/>
          <w:sz w:val="28"/>
          <w:szCs w:val="28"/>
        </w:rPr>
        <w:t>программ</w:t>
      </w:r>
      <w:r w:rsidR="00F301E5"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="00F301E5" w:rsidRPr="007C3A39">
        <w:rPr>
          <w:rFonts w:ascii="Cambria" w:hAnsi="Cambria"/>
          <w:color w:val="808080" w:themeColor="background1" w:themeShade="80"/>
          <w:sz w:val="28"/>
          <w:szCs w:val="28"/>
        </w:rPr>
        <w:t>трёх</w:t>
      </w:r>
      <w:r w:rsidR="00F301E5"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="00F301E5" w:rsidRPr="007C3A39">
        <w:rPr>
          <w:rFonts w:ascii="Cambria" w:hAnsi="Cambria"/>
          <w:color w:val="808080" w:themeColor="background1" w:themeShade="80"/>
          <w:sz w:val="28"/>
          <w:szCs w:val="28"/>
        </w:rPr>
        <w:t>ступеней</w:t>
      </w:r>
      <w:r w:rsidR="00F301E5"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="00F301E5" w:rsidRPr="007C3A39">
        <w:rPr>
          <w:rFonts w:ascii="Cambria" w:hAnsi="Cambria"/>
          <w:color w:val="808080" w:themeColor="background1" w:themeShade="80"/>
          <w:sz w:val="28"/>
          <w:szCs w:val="28"/>
        </w:rPr>
        <w:t>образования</w:t>
      </w:r>
      <w:r w:rsidR="00F301E5"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>:</w:t>
      </w:r>
    </w:p>
    <w:p w:rsidR="00F301E5" w:rsidRPr="007C3A39" w:rsidRDefault="00F301E5" w:rsidP="00F301E5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Cambria" w:hAnsi="Cambria"/>
          <w:color w:val="808080" w:themeColor="background1" w:themeShade="80"/>
          <w:sz w:val="28"/>
          <w:szCs w:val="28"/>
        </w:rPr>
      </w:pPr>
      <w:r w:rsidRPr="007C3A39">
        <w:rPr>
          <w:rFonts w:ascii="Cambria" w:hAnsi="Cambria" w:cs="Arial"/>
          <w:b/>
          <w:color w:val="808080" w:themeColor="background1" w:themeShade="80"/>
          <w:sz w:val="28"/>
          <w:szCs w:val="28"/>
        </w:rPr>
        <w:t xml:space="preserve">I </w:t>
      </w:r>
      <w:r w:rsidRPr="007C3A39">
        <w:rPr>
          <w:rFonts w:ascii="Cambria" w:hAnsi="Cambria"/>
          <w:b/>
          <w:color w:val="808080" w:themeColor="background1" w:themeShade="80"/>
          <w:sz w:val="28"/>
          <w:szCs w:val="28"/>
        </w:rPr>
        <w:t>ступень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–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начальное общее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образование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(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нормативный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срок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освоения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4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года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>).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 xml:space="preserve"> </w:t>
      </w:r>
    </w:p>
    <w:p w:rsidR="00F301E5" w:rsidRPr="007C3A39" w:rsidRDefault="00F301E5" w:rsidP="00F301E5">
      <w:pPr>
        <w:shd w:val="clear" w:color="auto" w:fill="FFFFFF"/>
        <w:autoSpaceDE w:val="0"/>
        <w:autoSpaceDN w:val="0"/>
        <w:adjustRightInd w:val="0"/>
        <w:spacing w:before="120"/>
        <w:ind w:firstLine="708"/>
        <w:jc w:val="both"/>
        <w:rPr>
          <w:rFonts w:ascii="Cambria" w:hAnsi="Cambria" w:cs="Arial"/>
          <w:color w:val="808080" w:themeColor="background1" w:themeShade="80"/>
          <w:sz w:val="28"/>
          <w:szCs w:val="28"/>
        </w:rPr>
      </w:pP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Начальное 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общее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образование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является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базой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для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получения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 xml:space="preserve">основного 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>общего обр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азования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>.</w:t>
      </w:r>
    </w:p>
    <w:p w:rsidR="00F301E5" w:rsidRPr="007C3A39" w:rsidRDefault="00F301E5" w:rsidP="00F301E5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Cambria" w:hAnsi="Cambria"/>
          <w:color w:val="808080" w:themeColor="background1" w:themeShade="80"/>
          <w:sz w:val="28"/>
          <w:szCs w:val="28"/>
        </w:rPr>
      </w:pPr>
      <w:r w:rsidRPr="007C3A39">
        <w:rPr>
          <w:rFonts w:ascii="Cambria" w:hAnsi="Cambria" w:cs="Arial"/>
          <w:b/>
          <w:bCs/>
          <w:color w:val="808080" w:themeColor="background1" w:themeShade="80"/>
          <w:sz w:val="28"/>
          <w:szCs w:val="28"/>
          <w:lang w:val="en-US"/>
        </w:rPr>
        <w:t>II</w:t>
      </w:r>
      <w:r w:rsidRPr="007C3A39">
        <w:rPr>
          <w:rFonts w:ascii="Cambria" w:hAnsi="Cambria" w:cs="Arial"/>
          <w:b/>
          <w:bCs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b/>
          <w:bCs/>
          <w:color w:val="808080" w:themeColor="background1" w:themeShade="80"/>
          <w:sz w:val="28"/>
          <w:szCs w:val="28"/>
        </w:rPr>
        <w:t>ступень</w:t>
      </w:r>
      <w:r w:rsidRPr="007C3A39">
        <w:rPr>
          <w:rFonts w:ascii="Cambria" w:hAnsi="Cambria" w:cs="Arial"/>
          <w:b/>
          <w:bCs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–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основное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общее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образование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(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нормативный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срок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освоения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- 5 </w:t>
      </w:r>
      <w:r w:rsidRPr="007C3A39">
        <w:rPr>
          <w:rFonts w:ascii="Cambria" w:hAnsi="Cambria"/>
          <w:bCs/>
          <w:color w:val="808080" w:themeColor="background1" w:themeShade="80"/>
          <w:sz w:val="28"/>
          <w:szCs w:val="28"/>
        </w:rPr>
        <w:t>лет</w:t>
      </w:r>
      <w:r w:rsidRPr="007C3A39">
        <w:rPr>
          <w:rFonts w:ascii="Cambria" w:hAnsi="Cambria" w:cs="Arial"/>
          <w:bCs/>
          <w:color w:val="808080" w:themeColor="background1" w:themeShade="80"/>
          <w:sz w:val="28"/>
          <w:szCs w:val="28"/>
        </w:rPr>
        <w:t>).</w:t>
      </w:r>
    </w:p>
    <w:p w:rsidR="00F301E5" w:rsidRPr="007C3A39" w:rsidRDefault="00F301E5" w:rsidP="00F301E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/>
        <w:ind w:left="284" w:hanging="11"/>
        <w:jc w:val="both"/>
        <w:rPr>
          <w:rFonts w:ascii="Cambria" w:hAnsi="Cambria"/>
          <w:color w:val="808080" w:themeColor="background1" w:themeShade="80"/>
          <w:sz w:val="28"/>
          <w:szCs w:val="28"/>
        </w:rPr>
      </w:pPr>
      <w:r w:rsidRPr="007C3A39">
        <w:rPr>
          <w:rFonts w:ascii="Cambria" w:hAnsi="Cambria"/>
          <w:bCs/>
          <w:color w:val="808080" w:themeColor="background1" w:themeShade="80"/>
          <w:sz w:val="28"/>
          <w:szCs w:val="28"/>
        </w:rPr>
        <w:t>обеспечение</w:t>
      </w:r>
      <w:r w:rsidRPr="007C3A39">
        <w:rPr>
          <w:rFonts w:ascii="Cambria" w:hAnsi="Cambria" w:cs="Arial"/>
          <w:b/>
          <w:bCs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освоения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proofErr w:type="gramStart"/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обучающимися</w:t>
      </w:r>
      <w:proofErr w:type="gramEnd"/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общеобразовательных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 xml:space="preserve">программ </w:t>
      </w:r>
      <w:r w:rsidRPr="007C3A39">
        <w:rPr>
          <w:rFonts w:ascii="Cambria" w:hAnsi="Cambria"/>
          <w:bCs/>
          <w:color w:val="808080" w:themeColor="background1" w:themeShade="80"/>
          <w:sz w:val="28"/>
          <w:szCs w:val="28"/>
        </w:rPr>
        <w:t>основного</w:t>
      </w:r>
      <w:r w:rsidRPr="007C3A39">
        <w:rPr>
          <w:rFonts w:ascii="Cambria" w:hAnsi="Cambria" w:cs="Arial"/>
          <w:b/>
          <w:bCs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общего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образования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,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условия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становления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и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 xml:space="preserve">формирование 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личности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обучающегося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,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его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склонностей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,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интересов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и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способности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 xml:space="preserve">к </w:t>
      </w:r>
      <w:r w:rsidRPr="007C3A39">
        <w:rPr>
          <w:rFonts w:ascii="Cambria" w:hAnsi="Cambria"/>
          <w:bCs/>
          <w:color w:val="808080" w:themeColor="background1" w:themeShade="80"/>
          <w:sz w:val="28"/>
          <w:szCs w:val="28"/>
        </w:rPr>
        <w:t>социальному</w:t>
      </w:r>
      <w:r w:rsidRPr="007C3A39">
        <w:rPr>
          <w:rFonts w:ascii="Cambria" w:hAnsi="Cambria" w:cs="Arial"/>
          <w:bCs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самоопределению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. </w:t>
      </w:r>
    </w:p>
    <w:p w:rsidR="00F301E5" w:rsidRPr="007C3A39" w:rsidRDefault="00F301E5" w:rsidP="00F301E5">
      <w:pPr>
        <w:shd w:val="clear" w:color="auto" w:fill="FFFFFF"/>
        <w:autoSpaceDE w:val="0"/>
        <w:autoSpaceDN w:val="0"/>
        <w:adjustRightInd w:val="0"/>
        <w:spacing w:before="120"/>
        <w:ind w:firstLine="708"/>
        <w:jc w:val="both"/>
        <w:rPr>
          <w:rFonts w:ascii="Cambria" w:hAnsi="Cambria" w:cs="Arial"/>
          <w:bCs/>
          <w:color w:val="808080" w:themeColor="background1" w:themeShade="80"/>
          <w:sz w:val="28"/>
          <w:szCs w:val="28"/>
        </w:rPr>
      </w:pP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Основное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общее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образование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является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базой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для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получения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 xml:space="preserve">среднего </w:t>
      </w:r>
      <w:r w:rsidRPr="007C3A39">
        <w:rPr>
          <w:rFonts w:ascii="Cambria" w:hAnsi="Cambria" w:cs="Arial"/>
          <w:bCs/>
          <w:color w:val="808080" w:themeColor="background1" w:themeShade="80"/>
          <w:sz w:val="28"/>
          <w:szCs w:val="28"/>
        </w:rPr>
        <w:t>(</w:t>
      </w:r>
      <w:r w:rsidRPr="007C3A39">
        <w:rPr>
          <w:rFonts w:ascii="Cambria" w:hAnsi="Cambria"/>
          <w:bCs/>
          <w:color w:val="808080" w:themeColor="background1" w:themeShade="80"/>
          <w:sz w:val="28"/>
          <w:szCs w:val="28"/>
        </w:rPr>
        <w:t>полного</w:t>
      </w:r>
      <w:r w:rsidRPr="007C3A39">
        <w:rPr>
          <w:rFonts w:ascii="Cambria" w:hAnsi="Cambria" w:cs="Arial"/>
          <w:bCs/>
          <w:color w:val="808080" w:themeColor="background1" w:themeShade="80"/>
          <w:sz w:val="28"/>
          <w:szCs w:val="28"/>
        </w:rPr>
        <w:t>)</w:t>
      </w:r>
      <w:r w:rsidRPr="007C3A39">
        <w:rPr>
          <w:rFonts w:ascii="Cambria" w:hAnsi="Cambria" w:cs="Arial"/>
          <w:b/>
          <w:bCs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общего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образования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,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начального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и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среднего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 xml:space="preserve">профессионального </w:t>
      </w:r>
      <w:r w:rsidRPr="007C3A39">
        <w:rPr>
          <w:rFonts w:ascii="Cambria" w:hAnsi="Cambria" w:cs="Arial"/>
          <w:bCs/>
          <w:color w:val="808080" w:themeColor="background1" w:themeShade="80"/>
          <w:sz w:val="28"/>
          <w:szCs w:val="28"/>
        </w:rPr>
        <w:t>образования.</w:t>
      </w:r>
    </w:p>
    <w:p w:rsidR="00F301E5" w:rsidRPr="007C3A39" w:rsidRDefault="00F301E5" w:rsidP="00F301E5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Cambria" w:hAnsi="Cambria"/>
          <w:color w:val="808080" w:themeColor="background1" w:themeShade="80"/>
          <w:sz w:val="28"/>
          <w:szCs w:val="28"/>
        </w:rPr>
      </w:pPr>
      <w:proofErr w:type="gramStart"/>
      <w:r w:rsidRPr="007C3A39">
        <w:rPr>
          <w:rFonts w:ascii="Cambria" w:hAnsi="Cambria" w:cs="Arial"/>
          <w:b/>
          <w:color w:val="808080" w:themeColor="background1" w:themeShade="80"/>
          <w:sz w:val="28"/>
          <w:szCs w:val="28"/>
          <w:lang w:val="en-US"/>
        </w:rPr>
        <w:lastRenderedPageBreak/>
        <w:t>III</w:t>
      </w:r>
      <w:r w:rsidRPr="007C3A39">
        <w:rPr>
          <w:rFonts w:ascii="Cambria" w:hAnsi="Cambria" w:cs="Arial"/>
          <w:b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b/>
          <w:color w:val="808080" w:themeColor="background1" w:themeShade="80"/>
          <w:sz w:val="28"/>
          <w:szCs w:val="28"/>
        </w:rPr>
        <w:t>ступень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–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среднее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(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полное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)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общее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образование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(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нормативный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срок освоения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- 2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года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) –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является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завершающим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этапом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общеобразовательной подготовки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,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обеспечивающим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освоение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обучающимися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общеобразовательных программ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данной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ступени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образования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,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развитие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установочных познавательных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интересов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и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творческих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способностей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обучающегося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,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формирование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навыков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самостоятельной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учебной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деятельности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на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основе дифференциации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 xml:space="preserve"> </w:t>
      </w:r>
      <w:r w:rsidRPr="007C3A39">
        <w:rPr>
          <w:rFonts w:ascii="Cambria" w:hAnsi="Cambria"/>
          <w:color w:val="808080" w:themeColor="background1" w:themeShade="80"/>
          <w:sz w:val="28"/>
          <w:szCs w:val="28"/>
        </w:rPr>
        <w:t>обучения</w:t>
      </w:r>
      <w:r w:rsidRPr="007C3A39">
        <w:rPr>
          <w:rFonts w:ascii="Cambria" w:hAnsi="Cambria" w:cs="Arial"/>
          <w:color w:val="808080" w:themeColor="background1" w:themeShade="80"/>
          <w:sz w:val="28"/>
          <w:szCs w:val="28"/>
        </w:rPr>
        <w:t>.</w:t>
      </w:r>
      <w:proofErr w:type="gramEnd"/>
    </w:p>
    <w:p w:rsidR="00354653" w:rsidRDefault="00354653"/>
    <w:sectPr w:rsidR="00354653" w:rsidSect="0035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F4437"/>
    <w:multiLevelType w:val="hybridMultilevel"/>
    <w:tmpl w:val="4F6AF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8097A"/>
    <w:multiLevelType w:val="hybridMultilevel"/>
    <w:tmpl w:val="56E05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03E0E"/>
    <w:multiLevelType w:val="hybridMultilevel"/>
    <w:tmpl w:val="D062E6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95710"/>
    <w:multiLevelType w:val="hybridMultilevel"/>
    <w:tmpl w:val="758AC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F577D"/>
    <w:multiLevelType w:val="hybridMultilevel"/>
    <w:tmpl w:val="4000A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01E5"/>
    <w:rsid w:val="000D42D8"/>
    <w:rsid w:val="00157809"/>
    <w:rsid w:val="001E4E08"/>
    <w:rsid w:val="00283B34"/>
    <w:rsid w:val="00354653"/>
    <w:rsid w:val="005E54CF"/>
    <w:rsid w:val="007C3A39"/>
    <w:rsid w:val="0092756D"/>
    <w:rsid w:val="00D00081"/>
    <w:rsid w:val="00E14AC9"/>
    <w:rsid w:val="00E753D9"/>
    <w:rsid w:val="00F301E5"/>
    <w:rsid w:val="00F7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3B3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D4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2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Company>МОУ - Тюнинская СОШ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Николаевич Семиякин</dc:creator>
  <cp:keywords/>
  <dc:description/>
  <cp:lastModifiedBy>Геннадий Николаевич Семиякин</cp:lastModifiedBy>
  <cp:revision>3</cp:revision>
  <cp:lastPrinted>2017-03-22T08:21:00Z</cp:lastPrinted>
  <dcterms:created xsi:type="dcterms:W3CDTF">2017-03-22T08:29:00Z</dcterms:created>
  <dcterms:modified xsi:type="dcterms:W3CDTF">2018-01-03T06:46:00Z</dcterms:modified>
</cp:coreProperties>
</file>